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21" w:rsidRDefault="00F16B21" w:rsidP="00F16B21">
      <w:pPr>
        <w:jc w:val="center"/>
        <w:rPr>
          <w:rFonts w:ascii="Comic Sans MS" w:hAnsi="Comic Sans MS" w:cs="Times New Roman"/>
          <w:bCs/>
          <w:color w:val="FF0000"/>
          <w:sz w:val="52"/>
          <w:szCs w:val="52"/>
        </w:rPr>
      </w:pPr>
      <w:r w:rsidRPr="00640FEF">
        <w:rPr>
          <w:rFonts w:ascii="Comic Sans MS" w:hAnsi="Comic Sans MS" w:cs="Times New Roman"/>
          <w:bCs/>
          <w:color w:val="FF0000"/>
          <w:sz w:val="52"/>
          <w:szCs w:val="52"/>
        </w:rPr>
        <w:t>Это важно знать!</w:t>
      </w:r>
    </w:p>
    <w:p w:rsidR="00F16B21" w:rsidRDefault="00F16B21" w:rsidP="00F16B21">
      <w:pPr>
        <w:jc w:val="both"/>
        <w:rPr>
          <w:rFonts w:ascii="Times New Roman" w:hAnsi="Times New Roman" w:cs="Times New Roman"/>
          <w:bCs/>
          <w:sz w:val="32"/>
          <w:szCs w:val="32"/>
        </w:rPr>
        <w:sectPr w:rsidR="00F16B21" w:rsidSect="00F16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6B21" w:rsidRDefault="00631712" w:rsidP="00F16B2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lastRenderedPageBreak/>
        <w:t xml:space="preserve">             </w:t>
      </w:r>
      <w:bookmarkStart w:id="0" w:name="_GoBack"/>
      <w:bookmarkEnd w:id="0"/>
      <w:r w:rsidR="00F16B21" w:rsidRPr="0029501A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3E8CC5C5" wp14:editId="398BF49A">
            <wp:extent cx="1733797" cy="1733797"/>
            <wp:effectExtent l="0" t="0" r="0" b="0"/>
            <wp:docPr id="13" name="Рисунок 2" descr="C:\Users\Алла\Desktop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21" cy="173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21" w:rsidRDefault="00F16B21" w:rsidP="00F16B2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9501A">
        <w:rPr>
          <w:rFonts w:ascii="Times New Roman" w:hAnsi="Times New Roman" w:cs="Times New Roman"/>
          <w:bCs/>
          <w:sz w:val="32"/>
          <w:szCs w:val="32"/>
        </w:rPr>
        <w:lastRenderedPageBreak/>
        <w:t>К зан</w:t>
      </w:r>
      <w:r>
        <w:rPr>
          <w:rFonts w:ascii="Times New Roman" w:hAnsi="Times New Roman" w:cs="Times New Roman"/>
          <w:bCs/>
          <w:sz w:val="32"/>
          <w:szCs w:val="32"/>
        </w:rPr>
        <w:t>ятиям на оздоровительных тренажё</w:t>
      </w:r>
      <w:r w:rsidRPr="0029501A">
        <w:rPr>
          <w:rFonts w:ascii="Times New Roman" w:hAnsi="Times New Roman" w:cs="Times New Roman"/>
          <w:bCs/>
          <w:sz w:val="32"/>
          <w:szCs w:val="32"/>
        </w:rPr>
        <w:t xml:space="preserve">рах допускаются практически все дети, посещающие ДОУ. </w:t>
      </w:r>
    </w:p>
    <w:p w:rsidR="00F16B21" w:rsidRPr="0029501A" w:rsidRDefault="00F16B21" w:rsidP="00F16B2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9501A">
        <w:rPr>
          <w:rFonts w:ascii="Times New Roman" w:hAnsi="Times New Roman" w:cs="Times New Roman"/>
          <w:bCs/>
          <w:i/>
          <w:iCs/>
          <w:sz w:val="32"/>
          <w:szCs w:val="32"/>
        </w:rPr>
        <w:t>Абсолютными противопоказаниями для з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анятий с использованием тренажё</w:t>
      </w:r>
      <w:r w:rsidRPr="0029501A">
        <w:rPr>
          <w:rFonts w:ascii="Times New Roman" w:hAnsi="Times New Roman" w:cs="Times New Roman"/>
          <w:bCs/>
          <w:i/>
          <w:iCs/>
          <w:sz w:val="32"/>
          <w:szCs w:val="32"/>
        </w:rPr>
        <w:t>ров являются:</w:t>
      </w:r>
    </w:p>
    <w:p w:rsidR="00F16B21" w:rsidRPr="004944D2" w:rsidRDefault="00F16B21" w:rsidP="00F16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44D2">
        <w:rPr>
          <w:rFonts w:ascii="Times New Roman" w:hAnsi="Times New Roman" w:cs="Times New Roman"/>
          <w:bCs/>
          <w:sz w:val="32"/>
          <w:szCs w:val="32"/>
        </w:rPr>
        <w:t>Хронические и острые заболевания почек, органов дыхания.</w:t>
      </w:r>
    </w:p>
    <w:p w:rsidR="00F16B21" w:rsidRPr="004944D2" w:rsidRDefault="00F16B21" w:rsidP="00F16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44D2">
        <w:rPr>
          <w:rFonts w:ascii="Times New Roman" w:hAnsi="Times New Roman" w:cs="Times New Roman"/>
          <w:bCs/>
          <w:sz w:val="32"/>
          <w:szCs w:val="32"/>
        </w:rPr>
        <w:t>Большинство пороков сердца, значительная близор</w:t>
      </w:r>
      <w:r>
        <w:rPr>
          <w:rFonts w:ascii="Times New Roman" w:hAnsi="Times New Roman" w:cs="Times New Roman"/>
          <w:bCs/>
          <w:sz w:val="32"/>
          <w:szCs w:val="32"/>
        </w:rPr>
        <w:t>укость с изменением глазного дна</w:t>
      </w:r>
      <w:r w:rsidRPr="004944D2">
        <w:rPr>
          <w:rFonts w:ascii="Times New Roman" w:hAnsi="Times New Roman" w:cs="Times New Roman"/>
          <w:bCs/>
          <w:sz w:val="32"/>
          <w:szCs w:val="32"/>
        </w:rPr>
        <w:t>.</w:t>
      </w:r>
    </w:p>
    <w:p w:rsidR="00F16B21" w:rsidRDefault="00F16B21">
      <w:pPr>
        <w:sectPr w:rsidR="00F16B21" w:rsidSect="00F16B21">
          <w:type w:val="continuous"/>
          <w:pgSz w:w="16838" w:h="11906" w:orient="landscape"/>
          <w:pgMar w:top="1701" w:right="1134" w:bottom="850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B162B6" w:rsidRDefault="00B162B6"/>
    <w:p w:rsidR="00F16B21" w:rsidRDefault="00F16B21" w:rsidP="00F16B2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944D2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Методические требования к проведению занятий.</w:t>
      </w:r>
    </w:p>
    <w:p w:rsidR="00F16B21" w:rsidRPr="00F16B21" w:rsidRDefault="00F16B21" w:rsidP="00F16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944D2">
        <w:rPr>
          <w:rFonts w:ascii="Times New Roman" w:hAnsi="Times New Roman" w:cs="Times New Roman"/>
          <w:bCs/>
          <w:sz w:val="32"/>
          <w:szCs w:val="32"/>
        </w:rPr>
        <w:t>Допуск к занятиям только после определения здоровья детей и уровня их функциональной и физической подготовленности.</w:t>
      </w:r>
    </w:p>
    <w:p w:rsidR="00F16B21" w:rsidRPr="00F16B21" w:rsidRDefault="00F16B21" w:rsidP="00F16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6B21">
        <w:rPr>
          <w:rFonts w:ascii="Times New Roman" w:hAnsi="Times New Roman" w:cs="Times New Roman"/>
          <w:bCs/>
          <w:sz w:val="32"/>
          <w:szCs w:val="32"/>
        </w:rPr>
        <w:t>Определение оптимального объема физической нагрузки и ее распределение с учетом   состояния здоровья детей.</w:t>
      </w:r>
    </w:p>
    <w:p w:rsidR="00F16B21" w:rsidRPr="00F16B21" w:rsidRDefault="00F16B21" w:rsidP="00F16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2B3322" wp14:editId="6C558254">
            <wp:simplePos x="0" y="0"/>
            <wp:positionH relativeFrom="margin">
              <wp:posOffset>7207885</wp:posOffset>
            </wp:positionH>
            <wp:positionV relativeFrom="margin">
              <wp:posOffset>3865880</wp:posOffset>
            </wp:positionV>
            <wp:extent cx="1793174" cy="1793174"/>
            <wp:effectExtent l="0" t="0" r="0" b="0"/>
            <wp:wrapSquare wrapText="bothSides"/>
            <wp:docPr id="7" name="Рисунок 1" descr="C:\Users\Алла\Desktop\dlya_prezentacii_chelovechki_4_13155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dlya_prezentacii_chelovechki_4_131557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4D2">
        <w:rPr>
          <w:rFonts w:ascii="Times New Roman" w:hAnsi="Times New Roman" w:cs="Times New Roman"/>
          <w:bCs/>
          <w:sz w:val="32"/>
          <w:szCs w:val="32"/>
        </w:rPr>
        <w:t>Индивидуально – дифференцированный подход к детям с учетом уровня их</w:t>
      </w:r>
      <w:r>
        <w:rPr>
          <w:rFonts w:ascii="Times New Roman" w:hAnsi="Times New Roman" w:cs="Times New Roman"/>
          <w:bCs/>
          <w:sz w:val="32"/>
          <w:szCs w:val="32"/>
        </w:rPr>
        <w:t xml:space="preserve"> двигательной активности и выше</w:t>
      </w:r>
      <w:r w:rsidRPr="004944D2">
        <w:rPr>
          <w:rFonts w:ascii="Times New Roman" w:hAnsi="Times New Roman" w:cs="Times New Roman"/>
          <w:bCs/>
          <w:sz w:val="32"/>
          <w:szCs w:val="32"/>
        </w:rPr>
        <w:t>перечисленных критериев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F16B21" w:rsidRPr="00F16B21" w:rsidRDefault="00F16B21" w:rsidP="00F16B21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F16B21" w:rsidRPr="00F16B21" w:rsidSect="00F16B2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857"/>
    <w:multiLevelType w:val="hybridMultilevel"/>
    <w:tmpl w:val="AC36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3327"/>
    <w:multiLevelType w:val="hybridMultilevel"/>
    <w:tmpl w:val="50F2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F"/>
    <w:rsid w:val="00382ACF"/>
    <w:rsid w:val="00631712"/>
    <w:rsid w:val="00B162B6"/>
    <w:rsid w:val="00F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F7D"/>
  <w15:chartTrackingRefBased/>
  <w15:docId w15:val="{6C14AFCC-7472-4C46-98BE-6D3FFEDF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1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2021-01-05T09:26:00Z</dcterms:created>
  <dcterms:modified xsi:type="dcterms:W3CDTF">2021-01-05T10:32:00Z</dcterms:modified>
</cp:coreProperties>
</file>